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E7D" w:rsidRPr="00684E7D" w:rsidRDefault="00684E7D" w:rsidP="00684E7D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264"/>
        <w:outlineLvl w:val="0"/>
        <w:rPr>
          <w:rFonts w:ascii="Golos" w:hAnsi="Golos"/>
          <w:b/>
          <w:bCs/>
          <w:color w:val="0E0E0F"/>
          <w:kern w:val="36"/>
          <w:sz w:val="60"/>
          <w:szCs w:val="60"/>
        </w:rPr>
      </w:pPr>
      <w:r w:rsidRPr="00684E7D">
        <w:rPr>
          <w:rFonts w:ascii="Golos" w:hAnsi="Golos"/>
          <w:b/>
          <w:bCs/>
          <w:color w:val="0E0E0F"/>
          <w:kern w:val="36"/>
          <w:sz w:val="60"/>
          <w:szCs w:val="60"/>
        </w:rPr>
        <w:t>З</w:t>
      </w:r>
      <w:bookmarkStart w:id="0" w:name="_GoBack"/>
      <w:bookmarkEnd w:id="0"/>
      <w:r w:rsidRPr="00684E7D">
        <w:rPr>
          <w:rFonts w:ascii="Golos" w:hAnsi="Golos"/>
          <w:b/>
          <w:bCs/>
          <w:color w:val="0E0E0F"/>
          <w:kern w:val="36"/>
          <w:sz w:val="60"/>
          <w:szCs w:val="60"/>
        </w:rPr>
        <w:t xml:space="preserve">аседание № </w:t>
      </w:r>
      <w:r w:rsidR="00A75008">
        <w:rPr>
          <w:rFonts w:ascii="Golos" w:hAnsi="Golos"/>
          <w:b/>
          <w:bCs/>
          <w:color w:val="0E0E0F"/>
          <w:kern w:val="36"/>
          <w:sz w:val="60"/>
          <w:szCs w:val="60"/>
        </w:rPr>
        <w:t>10</w:t>
      </w:r>
      <w:r w:rsidRPr="00684E7D">
        <w:rPr>
          <w:rFonts w:ascii="Golos" w:hAnsi="Golos"/>
          <w:b/>
          <w:bCs/>
          <w:color w:val="0E0E0F"/>
          <w:kern w:val="36"/>
          <w:sz w:val="60"/>
          <w:szCs w:val="60"/>
        </w:rPr>
        <w:t>/2</w:t>
      </w:r>
      <w:r w:rsidR="00DD06A6">
        <w:rPr>
          <w:rFonts w:ascii="Golos" w:hAnsi="Golos"/>
          <w:b/>
          <w:bCs/>
          <w:color w:val="0E0E0F"/>
          <w:kern w:val="36"/>
          <w:sz w:val="60"/>
          <w:szCs w:val="60"/>
        </w:rPr>
        <w:t>3</w:t>
      </w:r>
      <w:r w:rsidRPr="00684E7D">
        <w:rPr>
          <w:rFonts w:ascii="Golos" w:hAnsi="Golos"/>
          <w:b/>
          <w:bCs/>
          <w:color w:val="0E0E0F"/>
          <w:kern w:val="36"/>
          <w:sz w:val="60"/>
          <w:szCs w:val="60"/>
        </w:rPr>
        <w:t xml:space="preserve"> от </w:t>
      </w:r>
      <w:r w:rsidR="00E156C8">
        <w:rPr>
          <w:rFonts w:ascii="Golos" w:hAnsi="Golos"/>
          <w:b/>
          <w:bCs/>
          <w:color w:val="0E0E0F"/>
          <w:kern w:val="36"/>
          <w:sz w:val="60"/>
          <w:szCs w:val="60"/>
        </w:rPr>
        <w:t>1</w:t>
      </w:r>
      <w:r w:rsidR="00A75008">
        <w:rPr>
          <w:rFonts w:asciiTheme="minorHAnsi" w:hAnsiTheme="minorHAnsi"/>
          <w:b/>
          <w:bCs/>
          <w:color w:val="0E0E0F"/>
          <w:kern w:val="36"/>
          <w:sz w:val="60"/>
          <w:szCs w:val="60"/>
        </w:rPr>
        <w:t>2</w:t>
      </w:r>
      <w:r w:rsidRPr="00684E7D">
        <w:rPr>
          <w:rFonts w:ascii="Golos" w:hAnsi="Golos"/>
          <w:b/>
          <w:bCs/>
          <w:color w:val="0E0E0F"/>
          <w:kern w:val="36"/>
          <w:sz w:val="60"/>
          <w:szCs w:val="60"/>
        </w:rPr>
        <w:t>.</w:t>
      </w:r>
      <w:r w:rsidR="00E156C8">
        <w:rPr>
          <w:rFonts w:ascii="Golos" w:hAnsi="Golos"/>
          <w:b/>
          <w:bCs/>
          <w:color w:val="0E0E0F"/>
          <w:kern w:val="36"/>
          <w:sz w:val="60"/>
          <w:szCs w:val="60"/>
        </w:rPr>
        <w:t>1</w:t>
      </w:r>
      <w:r w:rsidR="00A75008">
        <w:rPr>
          <w:rFonts w:ascii="Golos" w:hAnsi="Golos"/>
          <w:b/>
          <w:bCs/>
          <w:color w:val="0E0E0F"/>
          <w:kern w:val="36"/>
          <w:sz w:val="60"/>
          <w:szCs w:val="60"/>
        </w:rPr>
        <w:t>2</w:t>
      </w:r>
      <w:r w:rsidRPr="00684E7D">
        <w:rPr>
          <w:rFonts w:ascii="Golos" w:hAnsi="Golos"/>
          <w:b/>
          <w:bCs/>
          <w:color w:val="0E0E0F"/>
          <w:kern w:val="36"/>
          <w:sz w:val="60"/>
          <w:szCs w:val="60"/>
        </w:rPr>
        <w:t>.202</w:t>
      </w:r>
      <w:r w:rsidR="00DD06A6">
        <w:rPr>
          <w:rFonts w:ascii="Golos" w:hAnsi="Golos"/>
          <w:b/>
          <w:bCs/>
          <w:color w:val="0E0E0F"/>
          <w:kern w:val="36"/>
          <w:sz w:val="60"/>
          <w:szCs w:val="60"/>
        </w:rPr>
        <w:t>3</w:t>
      </w:r>
    </w:p>
    <w:p w:rsidR="00684E7D" w:rsidRDefault="00684E7D" w:rsidP="00684E7D">
      <w:pPr>
        <w:spacing w:line="360" w:lineRule="atLeast"/>
        <w:rPr>
          <w:rFonts w:ascii="Golos" w:hAnsi="Golos"/>
          <w:color w:val="0E0E0F"/>
        </w:rPr>
      </w:pPr>
      <w:r w:rsidRPr="00684E7D">
        <w:rPr>
          <w:b/>
          <w:color w:val="0E0E0F"/>
        </w:rPr>
        <w:t xml:space="preserve">ИНФОРМАЦИЯ ПО НЕЗАКОННО РАЗМЕЩЕННЫМ ОБЪЕКТАМ, НЕ ЯВЛЯЮЩИХСЯ ОБЪЕКТАМИ КАПИТАЛЬНОГО СТРОИТЕЛЬСТВА, ПОДЛЕЖАЩИХ ДЕМОНТАЖУ И (ИЛИ) ПЕРЕМЕЩЕНИЮ В СООТВЕТСТВИИ С РЕШЕНИЕМ ОКРУЖНОЙ КОМИССИИ. </w:t>
      </w:r>
    </w:p>
    <w:p w:rsidR="00DD06A6" w:rsidRDefault="00684E7D" w:rsidP="00DD06A6">
      <w:pPr>
        <w:spacing w:line="360" w:lineRule="atLeast"/>
        <w:rPr>
          <w:rFonts w:ascii="Golos" w:hAnsi="Golos"/>
          <w:color w:val="0E0E0F"/>
        </w:rPr>
      </w:pPr>
      <w:proofErr w:type="gramStart"/>
      <w:r w:rsidRPr="00684E7D">
        <w:rPr>
          <w:rFonts w:ascii="Golos" w:hAnsi="Golos"/>
          <w:color w:val="0E0E0F"/>
        </w:rPr>
        <w:t xml:space="preserve">В соответствии с </w:t>
      </w:r>
      <w:proofErr w:type="spellStart"/>
      <w:r w:rsidRPr="00684E7D">
        <w:rPr>
          <w:rFonts w:ascii="Golos" w:hAnsi="Golos"/>
          <w:color w:val="0E0E0F"/>
        </w:rPr>
        <w:t>п.II</w:t>
      </w:r>
      <w:proofErr w:type="spellEnd"/>
      <w:r w:rsidRPr="00684E7D">
        <w:rPr>
          <w:rFonts w:ascii="Golos" w:hAnsi="Golos"/>
          <w:color w:val="0E0E0F"/>
        </w:rPr>
        <w:t xml:space="preserve">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 на территории Северо-Западного административного округа города Москвы, уполномоченными городскими структурами на постоянной основе ведутся работы по выявлению незаконно размещенных</w:t>
      </w:r>
      <w:proofErr w:type="gramEnd"/>
      <w:r w:rsidRPr="00684E7D">
        <w:rPr>
          <w:rFonts w:ascii="Golos" w:hAnsi="Golos"/>
          <w:color w:val="0E0E0F"/>
        </w:rPr>
        <w:t xml:space="preserve"> объектов, не являющихся объектами капитального строительства. </w:t>
      </w:r>
      <w:proofErr w:type="gramStart"/>
      <w:r w:rsidRPr="00684E7D">
        <w:rPr>
          <w:rFonts w:ascii="Golos" w:hAnsi="Golos"/>
          <w:color w:val="0E0E0F"/>
        </w:rPr>
        <w:t>Освобождение земельных участков от некапитальных объектов осуществляется в соответствии с постановлением Правительства Москвы от 02.11.2012 № 614-ПП «Об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объектов».</w:t>
      </w:r>
      <w:proofErr w:type="gramEnd"/>
      <w:r w:rsidRPr="00684E7D">
        <w:rPr>
          <w:rFonts w:ascii="Golos" w:hAnsi="Golos"/>
          <w:color w:val="0E0E0F"/>
        </w:rPr>
        <w:t xml:space="preserve"> </w:t>
      </w:r>
      <w:proofErr w:type="gramStart"/>
      <w:r w:rsidRPr="00684E7D">
        <w:rPr>
          <w:rFonts w:ascii="Golos" w:hAnsi="Golos"/>
          <w:color w:val="0E0E0F"/>
        </w:rPr>
        <w:t>В соответствии с п.2.8 распоряжения Правительства Москвы от 16.08.2011 № 628-ПП «О создании государственных бюджетных учреждений города Москвы в сфере дорожной деятельности» проведение работ по демонтажу и (или) перемещению на специально организованную площадку незаконно размещенных объектов, не являющихся объектами капитального строительства, их хранение, возврат правообладателям либо утилизация, проведение в установленном порядке работ, направленных на пресечение незаконного (нецелевого) использования земельных участков</w:t>
      </w:r>
      <w:proofErr w:type="gramEnd"/>
      <w:r w:rsidRPr="00684E7D">
        <w:rPr>
          <w:rFonts w:ascii="Golos" w:hAnsi="Golos"/>
          <w:color w:val="0E0E0F"/>
        </w:rPr>
        <w:t>, работ по сносу самовольных построек осуществляет ГБУ «Автомобильные дороги СЗАО».​</w:t>
      </w:r>
    </w:p>
    <w:p w:rsidR="00DD06A6" w:rsidRPr="00DD06A6" w:rsidRDefault="00DD06A6" w:rsidP="00DD06A6">
      <w:pPr>
        <w:spacing w:line="360" w:lineRule="atLeast"/>
        <w:rPr>
          <w:rFonts w:ascii="Golos" w:hAnsi="Golos"/>
          <w:color w:val="0E0E0F"/>
        </w:rPr>
      </w:pPr>
    </w:p>
    <w:tbl>
      <w:tblPr>
        <w:tblW w:w="14060" w:type="dxa"/>
        <w:tblBorders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1438"/>
        <w:gridCol w:w="2011"/>
        <w:gridCol w:w="2354"/>
        <w:gridCol w:w="1190"/>
        <w:gridCol w:w="1202"/>
        <w:gridCol w:w="1260"/>
        <w:gridCol w:w="1241"/>
        <w:gridCol w:w="971"/>
        <w:gridCol w:w="1763"/>
      </w:tblGrid>
      <w:tr w:rsidR="00DD06A6" w:rsidRPr="00DD06A6" w:rsidTr="00DD06A6">
        <w:trPr>
          <w:trHeight w:val="900"/>
        </w:trPr>
        <w:tc>
          <w:tcPr>
            <w:tcW w:w="63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 xml:space="preserve">№ </w:t>
            </w:r>
            <w:proofErr w:type="gramStart"/>
            <w:r w:rsidRPr="00DD06A6">
              <w:rPr>
                <w:sz w:val="20"/>
                <w:szCs w:val="20"/>
              </w:rPr>
              <w:t>п</w:t>
            </w:r>
            <w:proofErr w:type="gramEnd"/>
            <w:r w:rsidRPr="00DD06A6">
              <w:rPr>
                <w:sz w:val="20"/>
                <w:szCs w:val="20"/>
              </w:rPr>
              <w:t>/п</w:t>
            </w:r>
          </w:p>
        </w:tc>
        <w:tc>
          <w:tcPr>
            <w:tcW w:w="1438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Район</w:t>
            </w:r>
          </w:p>
        </w:tc>
        <w:tc>
          <w:tcPr>
            <w:tcW w:w="201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Адрес</w:t>
            </w:r>
          </w:p>
        </w:tc>
        <w:tc>
          <w:tcPr>
            <w:tcW w:w="2354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Описание</w:t>
            </w:r>
          </w:p>
        </w:tc>
        <w:tc>
          <w:tcPr>
            <w:tcW w:w="119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 xml:space="preserve">Площадь, </w:t>
            </w:r>
            <w:proofErr w:type="spellStart"/>
            <w:r w:rsidRPr="00DD06A6">
              <w:rPr>
                <w:sz w:val="20"/>
                <w:szCs w:val="20"/>
              </w:rPr>
              <w:t>кв.м</w:t>
            </w:r>
            <w:proofErr w:type="spellEnd"/>
            <w:r w:rsidRPr="00DD06A6">
              <w:rPr>
                <w:sz w:val="20"/>
                <w:szCs w:val="20"/>
              </w:rPr>
              <w:t xml:space="preserve">./ </w:t>
            </w:r>
            <w:proofErr w:type="spellStart"/>
            <w:r w:rsidRPr="00DD06A6">
              <w:rPr>
                <w:sz w:val="20"/>
                <w:szCs w:val="20"/>
              </w:rPr>
              <w:t>п.</w:t>
            </w:r>
            <w:proofErr w:type="gramStart"/>
            <w:r w:rsidRPr="00DD06A6">
              <w:rPr>
                <w:sz w:val="20"/>
                <w:szCs w:val="20"/>
              </w:rPr>
              <w:t>м</w:t>
            </w:r>
            <w:proofErr w:type="spellEnd"/>
            <w:proofErr w:type="gramEnd"/>
            <w:r w:rsidRPr="00DD06A6">
              <w:rPr>
                <w:sz w:val="20"/>
                <w:szCs w:val="20"/>
              </w:rPr>
              <w:t>.</w:t>
            </w:r>
          </w:p>
        </w:tc>
        <w:tc>
          <w:tcPr>
            <w:tcW w:w="120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Год заседания</w:t>
            </w:r>
          </w:p>
        </w:tc>
        <w:tc>
          <w:tcPr>
            <w:tcW w:w="126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Дата заседания комиссии</w:t>
            </w:r>
          </w:p>
        </w:tc>
        <w:tc>
          <w:tcPr>
            <w:tcW w:w="124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№ протокола</w:t>
            </w:r>
          </w:p>
        </w:tc>
        <w:tc>
          <w:tcPr>
            <w:tcW w:w="97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№ пункта</w:t>
            </w:r>
          </w:p>
        </w:tc>
        <w:tc>
          <w:tcPr>
            <w:tcW w:w="1763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Решение</w:t>
            </w:r>
          </w:p>
        </w:tc>
      </w:tr>
      <w:tr w:rsidR="00C94398" w:rsidRPr="00DD06A6" w:rsidTr="00DD06A6">
        <w:trPr>
          <w:trHeight w:val="900"/>
        </w:trPr>
        <w:tc>
          <w:tcPr>
            <w:tcW w:w="63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C94398" w:rsidRDefault="00C94398" w:rsidP="00DD06A6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38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C94398" w:rsidRPr="00DD06A6" w:rsidRDefault="00C94398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Хорошево-Мневники</w:t>
            </w:r>
          </w:p>
        </w:tc>
        <w:tc>
          <w:tcPr>
            <w:tcW w:w="201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C94398" w:rsidRDefault="00C94398" w:rsidP="00A75008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2-й Силикатный проезд д.13, стр.2</w:t>
            </w:r>
          </w:p>
        </w:tc>
        <w:tc>
          <w:tcPr>
            <w:tcW w:w="2354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C94398" w:rsidRDefault="00C94398" w:rsidP="00DD06A6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Бетонное ограждение и металлические ворота</w:t>
            </w:r>
          </w:p>
        </w:tc>
        <w:tc>
          <w:tcPr>
            <w:tcW w:w="119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C94398" w:rsidRDefault="00C94398" w:rsidP="00DD06A6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300 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20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C94398" w:rsidRPr="00DD06A6" w:rsidRDefault="00C94398" w:rsidP="00DD06A6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26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C94398" w:rsidRPr="00DD06A6" w:rsidRDefault="00C94398" w:rsidP="004A4B1F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DD06A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12</w:t>
            </w:r>
            <w:r w:rsidRPr="00DD06A6">
              <w:rPr>
                <w:sz w:val="20"/>
                <w:szCs w:val="20"/>
              </w:rPr>
              <w:t>.2023</w:t>
            </w:r>
          </w:p>
        </w:tc>
        <w:tc>
          <w:tcPr>
            <w:tcW w:w="124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C94398" w:rsidRPr="00DD06A6" w:rsidRDefault="00C94398" w:rsidP="004A4B1F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DD06A6">
              <w:rPr>
                <w:sz w:val="20"/>
                <w:szCs w:val="20"/>
              </w:rPr>
              <w:t>/23</w:t>
            </w:r>
          </w:p>
        </w:tc>
        <w:tc>
          <w:tcPr>
            <w:tcW w:w="97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C94398" w:rsidRDefault="00C94398" w:rsidP="00A75008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763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C94398" w:rsidRPr="00DD06A6" w:rsidRDefault="00C94398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Демонтировать</w:t>
            </w:r>
          </w:p>
        </w:tc>
      </w:tr>
      <w:tr w:rsidR="00DD06A6" w:rsidRPr="00DD06A6" w:rsidTr="00DD06A6">
        <w:trPr>
          <w:trHeight w:val="900"/>
        </w:trPr>
        <w:tc>
          <w:tcPr>
            <w:tcW w:w="63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C94398" w:rsidP="00DD06A6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38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Хорошево-Мневники</w:t>
            </w:r>
          </w:p>
        </w:tc>
        <w:tc>
          <w:tcPr>
            <w:tcW w:w="201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8A7079" w:rsidRDefault="00A75008" w:rsidP="00A75008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Паршина вл.2</w:t>
            </w:r>
            <w:r w:rsidR="00E156C8" w:rsidRPr="008A7079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54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A75008" w:rsidP="00DD06A6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Ограждение смешанного типа</w:t>
            </w:r>
          </w:p>
        </w:tc>
        <w:tc>
          <w:tcPr>
            <w:tcW w:w="119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A75008" w:rsidP="00DD06A6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42 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20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2023</w:t>
            </w:r>
          </w:p>
        </w:tc>
        <w:tc>
          <w:tcPr>
            <w:tcW w:w="126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A75008" w:rsidP="00A75008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DD06A6" w:rsidRPr="00DD06A6">
              <w:rPr>
                <w:sz w:val="20"/>
                <w:szCs w:val="20"/>
              </w:rPr>
              <w:t>.</w:t>
            </w:r>
            <w:r w:rsidR="00E156C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  <w:r w:rsidR="00DD06A6" w:rsidRPr="00DD06A6">
              <w:rPr>
                <w:sz w:val="20"/>
                <w:szCs w:val="20"/>
              </w:rPr>
              <w:t>.2023</w:t>
            </w:r>
          </w:p>
        </w:tc>
        <w:tc>
          <w:tcPr>
            <w:tcW w:w="124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A75008" w:rsidP="00E156C8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DD06A6" w:rsidRPr="00DD06A6">
              <w:rPr>
                <w:sz w:val="20"/>
                <w:szCs w:val="20"/>
              </w:rPr>
              <w:t>/23</w:t>
            </w:r>
          </w:p>
        </w:tc>
        <w:tc>
          <w:tcPr>
            <w:tcW w:w="97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AA16E9" w:rsidP="00A75008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75008">
              <w:rPr>
                <w:sz w:val="20"/>
                <w:szCs w:val="20"/>
              </w:rPr>
              <w:t>6</w:t>
            </w:r>
          </w:p>
        </w:tc>
        <w:tc>
          <w:tcPr>
            <w:tcW w:w="1763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Демонтировать</w:t>
            </w:r>
          </w:p>
        </w:tc>
      </w:tr>
    </w:tbl>
    <w:p w:rsidR="00684E7D" w:rsidRPr="008A7079" w:rsidRDefault="00684E7D" w:rsidP="00684E7D">
      <w:pPr>
        <w:spacing w:line="360" w:lineRule="atLeast"/>
        <w:rPr>
          <w:rFonts w:asciiTheme="minorHAnsi" w:hAnsiTheme="minorHAnsi"/>
          <w:color w:val="0E0E0F"/>
        </w:rPr>
      </w:pPr>
    </w:p>
    <w:sectPr w:rsidR="00684E7D" w:rsidRPr="008A7079" w:rsidSect="00C94398">
      <w:pgSz w:w="16838" w:h="11906" w:orient="landscape"/>
      <w:pgMar w:top="142" w:right="426" w:bottom="426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olo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DD5"/>
    <w:rsid w:val="00011F83"/>
    <w:rsid w:val="0004772A"/>
    <w:rsid w:val="00075914"/>
    <w:rsid w:val="00080A60"/>
    <w:rsid w:val="00084242"/>
    <w:rsid w:val="00100ACF"/>
    <w:rsid w:val="00151E1E"/>
    <w:rsid w:val="00180678"/>
    <w:rsid w:val="0019187B"/>
    <w:rsid w:val="00191BFD"/>
    <w:rsid w:val="001B2597"/>
    <w:rsid w:val="001C394D"/>
    <w:rsid w:val="001E1AC1"/>
    <w:rsid w:val="00202485"/>
    <w:rsid w:val="00213488"/>
    <w:rsid w:val="002134C4"/>
    <w:rsid w:val="002151E6"/>
    <w:rsid w:val="00234023"/>
    <w:rsid w:val="002600F0"/>
    <w:rsid w:val="00260246"/>
    <w:rsid w:val="00262DD5"/>
    <w:rsid w:val="002871AA"/>
    <w:rsid w:val="002A63F9"/>
    <w:rsid w:val="002E3438"/>
    <w:rsid w:val="002E4A48"/>
    <w:rsid w:val="002F1958"/>
    <w:rsid w:val="00367A2D"/>
    <w:rsid w:val="00374579"/>
    <w:rsid w:val="003B4626"/>
    <w:rsid w:val="003C33AE"/>
    <w:rsid w:val="003E7A3B"/>
    <w:rsid w:val="00401AB6"/>
    <w:rsid w:val="0040427C"/>
    <w:rsid w:val="00450A67"/>
    <w:rsid w:val="00467468"/>
    <w:rsid w:val="004A36AC"/>
    <w:rsid w:val="004B023B"/>
    <w:rsid w:val="004B0483"/>
    <w:rsid w:val="004C5D74"/>
    <w:rsid w:val="004C67E2"/>
    <w:rsid w:val="004D1BB1"/>
    <w:rsid w:val="004D6D6F"/>
    <w:rsid w:val="004F5F92"/>
    <w:rsid w:val="00516589"/>
    <w:rsid w:val="00525F96"/>
    <w:rsid w:val="00561BAC"/>
    <w:rsid w:val="005D626A"/>
    <w:rsid w:val="005F2FE5"/>
    <w:rsid w:val="005F6FDE"/>
    <w:rsid w:val="006018D9"/>
    <w:rsid w:val="006337D4"/>
    <w:rsid w:val="00633C88"/>
    <w:rsid w:val="00684E7D"/>
    <w:rsid w:val="006A1E59"/>
    <w:rsid w:val="006A4D79"/>
    <w:rsid w:val="006B16D1"/>
    <w:rsid w:val="006C62E8"/>
    <w:rsid w:val="007221A6"/>
    <w:rsid w:val="00722954"/>
    <w:rsid w:val="00726097"/>
    <w:rsid w:val="00730AE3"/>
    <w:rsid w:val="0073416E"/>
    <w:rsid w:val="00764F06"/>
    <w:rsid w:val="00770CBC"/>
    <w:rsid w:val="00773702"/>
    <w:rsid w:val="0077624C"/>
    <w:rsid w:val="0078096B"/>
    <w:rsid w:val="00792894"/>
    <w:rsid w:val="007B251C"/>
    <w:rsid w:val="007C1010"/>
    <w:rsid w:val="007F0B08"/>
    <w:rsid w:val="008112BB"/>
    <w:rsid w:val="00813333"/>
    <w:rsid w:val="008170B9"/>
    <w:rsid w:val="008318B6"/>
    <w:rsid w:val="00836FF3"/>
    <w:rsid w:val="00837554"/>
    <w:rsid w:val="0084585A"/>
    <w:rsid w:val="008574C9"/>
    <w:rsid w:val="008630EE"/>
    <w:rsid w:val="00864A2C"/>
    <w:rsid w:val="008807F4"/>
    <w:rsid w:val="00881FD8"/>
    <w:rsid w:val="008826EC"/>
    <w:rsid w:val="008A7079"/>
    <w:rsid w:val="008C15BF"/>
    <w:rsid w:val="008D5940"/>
    <w:rsid w:val="00913859"/>
    <w:rsid w:val="00916528"/>
    <w:rsid w:val="00932B65"/>
    <w:rsid w:val="009435F8"/>
    <w:rsid w:val="00944819"/>
    <w:rsid w:val="0094740A"/>
    <w:rsid w:val="009554E2"/>
    <w:rsid w:val="0096298C"/>
    <w:rsid w:val="009809D9"/>
    <w:rsid w:val="009B3B5E"/>
    <w:rsid w:val="009C561D"/>
    <w:rsid w:val="009E50A5"/>
    <w:rsid w:val="00A30F31"/>
    <w:rsid w:val="00A75008"/>
    <w:rsid w:val="00A94ACC"/>
    <w:rsid w:val="00AA16E9"/>
    <w:rsid w:val="00AE5F3B"/>
    <w:rsid w:val="00B274CD"/>
    <w:rsid w:val="00B4305B"/>
    <w:rsid w:val="00B814F4"/>
    <w:rsid w:val="00BF4CFF"/>
    <w:rsid w:val="00C30006"/>
    <w:rsid w:val="00C5792D"/>
    <w:rsid w:val="00C705F2"/>
    <w:rsid w:val="00C72D5E"/>
    <w:rsid w:val="00C74A74"/>
    <w:rsid w:val="00C80B12"/>
    <w:rsid w:val="00C90902"/>
    <w:rsid w:val="00C94398"/>
    <w:rsid w:val="00C97749"/>
    <w:rsid w:val="00CB0AC9"/>
    <w:rsid w:val="00CB3C5A"/>
    <w:rsid w:val="00CD7A09"/>
    <w:rsid w:val="00CF47B0"/>
    <w:rsid w:val="00D047E0"/>
    <w:rsid w:val="00D21E8E"/>
    <w:rsid w:val="00D624B0"/>
    <w:rsid w:val="00D6454B"/>
    <w:rsid w:val="00D803DC"/>
    <w:rsid w:val="00D86A21"/>
    <w:rsid w:val="00DA72AF"/>
    <w:rsid w:val="00DC60F8"/>
    <w:rsid w:val="00DD06A6"/>
    <w:rsid w:val="00E156C8"/>
    <w:rsid w:val="00E272EA"/>
    <w:rsid w:val="00E705C5"/>
    <w:rsid w:val="00E77B87"/>
    <w:rsid w:val="00E867E1"/>
    <w:rsid w:val="00E923D6"/>
    <w:rsid w:val="00E97845"/>
    <w:rsid w:val="00ED520F"/>
    <w:rsid w:val="00EE0C2B"/>
    <w:rsid w:val="00F41444"/>
    <w:rsid w:val="00F55F02"/>
    <w:rsid w:val="00F63C1C"/>
    <w:rsid w:val="00FA081B"/>
    <w:rsid w:val="00FB1017"/>
    <w:rsid w:val="00FC5D19"/>
    <w:rsid w:val="00FD5A1A"/>
    <w:rsid w:val="00FD626E"/>
    <w:rsid w:val="00FD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06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A0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25F96"/>
    <w:rPr>
      <w:color w:val="0000FF"/>
      <w:u w:val="single"/>
    </w:rPr>
  </w:style>
  <w:style w:type="table" w:styleId="a4">
    <w:name w:val="Table Grid"/>
    <w:basedOn w:val="a1"/>
    <w:rsid w:val="00FD63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rsid w:val="00080A60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8630E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30EE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7221A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7221A6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A0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25F96"/>
    <w:rPr>
      <w:color w:val="0000FF"/>
      <w:u w:val="single"/>
    </w:rPr>
  </w:style>
  <w:style w:type="table" w:styleId="a4">
    <w:name w:val="Table Grid"/>
    <w:basedOn w:val="a1"/>
    <w:rsid w:val="00FD63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rsid w:val="00080A60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8630E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30EE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7221A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7221A6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557853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  <w:div w:id="10424582">
          <w:marLeft w:val="0"/>
          <w:marRight w:val="0"/>
          <w:marTop w:val="48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</w:divsChild>
    </w:div>
    <w:div w:id="800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032748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  <w:div w:id="1457023952">
          <w:marLeft w:val="0"/>
          <w:marRight w:val="0"/>
          <w:marTop w:val="48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415518324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</w:divsChild>
        </w:div>
      </w:divsChild>
    </w:div>
    <w:div w:id="10456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7969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  <w:div w:id="1691954808">
          <w:marLeft w:val="0"/>
          <w:marRight w:val="0"/>
          <w:marTop w:val="48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43261686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ПРЕФЕКТУРА</vt:lpstr>
    </vt:vector>
  </TitlesOfParts>
  <Company>home</Company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ПРЕФЕКТУРА</dc:title>
  <dc:creator>nehoroshev</dc:creator>
  <cp:lastModifiedBy>Артем Алексеев</cp:lastModifiedBy>
  <cp:revision>25</cp:revision>
  <cp:lastPrinted>2020-09-30T08:46:00Z</cp:lastPrinted>
  <dcterms:created xsi:type="dcterms:W3CDTF">2022-03-24T13:46:00Z</dcterms:created>
  <dcterms:modified xsi:type="dcterms:W3CDTF">2023-12-26T06:14:00Z</dcterms:modified>
</cp:coreProperties>
</file>